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73" w:rsidRPr="00B00773" w:rsidRDefault="00B0077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00773">
        <w:rPr>
          <w:rFonts w:ascii="Times New Roman" w:hAnsi="Times New Roman" w:cs="Times New Roman"/>
        </w:rPr>
        <w:t>Утверждена</w:t>
      </w:r>
    </w:p>
    <w:p w:rsidR="00B00773" w:rsidRPr="00B00773" w:rsidRDefault="00B00773">
      <w:pPr>
        <w:pStyle w:val="ConsPlusNormal"/>
        <w:jc w:val="right"/>
        <w:rPr>
          <w:rFonts w:ascii="Times New Roman" w:hAnsi="Times New Roman" w:cs="Times New Roman"/>
        </w:rPr>
      </w:pPr>
      <w:r w:rsidRPr="00B00773">
        <w:rPr>
          <w:rFonts w:ascii="Times New Roman" w:hAnsi="Times New Roman" w:cs="Times New Roman"/>
        </w:rPr>
        <w:t>постановлением</w:t>
      </w:r>
    </w:p>
    <w:p w:rsidR="00B00773" w:rsidRPr="00B00773" w:rsidRDefault="00B00773">
      <w:pPr>
        <w:pStyle w:val="ConsPlusNormal"/>
        <w:jc w:val="right"/>
        <w:rPr>
          <w:rFonts w:ascii="Times New Roman" w:hAnsi="Times New Roman" w:cs="Times New Roman"/>
        </w:rPr>
      </w:pPr>
      <w:r w:rsidRPr="00B00773">
        <w:rPr>
          <w:rFonts w:ascii="Times New Roman" w:hAnsi="Times New Roman" w:cs="Times New Roman"/>
        </w:rPr>
        <w:t>Правительства</w:t>
      </w:r>
    </w:p>
    <w:p w:rsidR="00B00773" w:rsidRPr="00B00773" w:rsidRDefault="00B00773">
      <w:pPr>
        <w:pStyle w:val="ConsPlusNormal"/>
        <w:jc w:val="right"/>
        <w:rPr>
          <w:rFonts w:ascii="Times New Roman" w:hAnsi="Times New Roman" w:cs="Times New Roman"/>
        </w:rPr>
      </w:pPr>
      <w:r w:rsidRPr="00B00773">
        <w:rPr>
          <w:rFonts w:ascii="Times New Roman" w:hAnsi="Times New Roman" w:cs="Times New Roman"/>
        </w:rPr>
        <w:t>Кабардино-Балкарской Республики</w:t>
      </w:r>
    </w:p>
    <w:p w:rsidR="00B00773" w:rsidRPr="00B00773" w:rsidRDefault="00B00773">
      <w:pPr>
        <w:pStyle w:val="ConsPlusNormal"/>
        <w:jc w:val="right"/>
        <w:rPr>
          <w:rFonts w:ascii="Times New Roman" w:hAnsi="Times New Roman" w:cs="Times New Roman"/>
        </w:rPr>
      </w:pPr>
      <w:r w:rsidRPr="00B00773">
        <w:rPr>
          <w:rFonts w:ascii="Times New Roman" w:hAnsi="Times New Roman" w:cs="Times New Roman"/>
        </w:rPr>
        <w:t>от 26 декабря 2019 г. N 247-ПП</w:t>
      </w:r>
    </w:p>
    <w:p w:rsidR="00B00773" w:rsidRDefault="00B00773">
      <w:pPr>
        <w:pStyle w:val="ConsPlusNormal"/>
        <w:jc w:val="both"/>
      </w:pPr>
    </w:p>
    <w:p w:rsidR="00B00773" w:rsidRPr="00B00773" w:rsidRDefault="00B007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0773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B00773" w:rsidRPr="00B00773" w:rsidRDefault="00B007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077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00773" w:rsidRPr="00B00773" w:rsidRDefault="00B007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0773">
        <w:rPr>
          <w:rFonts w:ascii="Times New Roman" w:hAnsi="Times New Roman" w:cs="Times New Roman"/>
          <w:sz w:val="24"/>
          <w:szCs w:val="24"/>
        </w:rPr>
        <w:t>"ДОСТУПНАЯ СРЕДА В КАБАРДИНО-БАЛКАРСКОЙ РЕСПУБЛИКЕ"</w:t>
      </w:r>
    </w:p>
    <w:p w:rsidR="00B00773" w:rsidRPr="00B00773" w:rsidRDefault="00B0077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773" w:rsidRPr="00B00773" w:rsidRDefault="00B0077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0773">
        <w:rPr>
          <w:rFonts w:ascii="Times New Roman" w:hAnsi="Times New Roman" w:cs="Times New Roman"/>
          <w:sz w:val="24"/>
          <w:szCs w:val="24"/>
        </w:rPr>
        <w:t>ПАСПОРТ</w:t>
      </w:r>
    </w:p>
    <w:p w:rsidR="00B00773" w:rsidRPr="00B00773" w:rsidRDefault="00B007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0773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B00773" w:rsidRPr="00B00773" w:rsidRDefault="00B007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1"/>
        <w:gridCol w:w="7030"/>
      </w:tblGrid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</w:t>
            </w: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просвещения, науки и по делам молодежи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хозяйства Кабардино-Балкарской Республики</w:t>
            </w: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>
              <w:r w:rsidRPr="00B0077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условий</w:t>
              </w:r>
            </w:hyperlink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населения";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>
              <w:r w:rsidRPr="00B0077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Совершенствование системы</w:t>
              </w:r>
            </w:hyperlink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детей-инвалидов"</w:t>
            </w: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правовых и экономических условий, способствующих интеграции инвалидов в общество и повышению уровня их жизни, а также обеспечение беспрепятственного доступа инвалидов и других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(далее - МГН) в Кабардино-Балкарской Республике к приоритетным объектам и услугам в приоритетных сферах их жизнедеятельности (здравоохранение, социальная защита, образование, спорт и физическая культура, информация и связь, транспорт)</w:t>
            </w:r>
            <w:proofErr w:type="gramEnd"/>
          </w:p>
        </w:tc>
      </w:tr>
      <w:tr w:rsidR="00B00773" w:rsidRPr="00B00773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 w:rsidP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обеспеченности инвалидов, в том числе детей-инвалидов, реабилитационными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абилитационными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услугами, ранней помощью, а также уровня профессионального развития и занятости, включая содействие занятости, инвалидов, в том числе детей-инвалидов, развитие сопровождаемого проживания инвалидов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доступности приоритетных объектов услуг в приоритетных сферах жизнедеятельности инвалидов и других МГН (людей, испытывающих затруднения при самостоятельном </w:t>
            </w:r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передвижении, получении услуг, необходимой информации)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инвалидов, в том числе детей-инвалидов, в реабилитационных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услугах, услугах ранней помощи, получении услуг в рамках сопровождаемого проживания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поддержание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а также ранней помощи, сопровождаемого проживания инвалидов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условий для развития системы комплексной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а также ранней помощи, сопровождаемого проживания инвалидов в Кабардино-Балкарской Республике</w:t>
            </w:r>
          </w:p>
        </w:tc>
      </w:tr>
      <w:tr w:rsidR="00B00773" w:rsidRPr="00B00773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 инвалидов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граждан, признающих навыки, достоинства и способности инвалидов, в общей численности опрошенных граждан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 и услуг в приоритетных сферах жизнедеятельности инвалидов, нанесенных на карту доступности Кабардино-Балкарской Республики по результатам их паспортизации, среди всех приоритетных объектов и услуг;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МГН в сфере социальной защиты и занятости, в общем количестве приоритетных объектов в сфере социальной защиты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5 до 18 лет, получающих дополнительное образование, в общей численности детей-инвалидов данного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приоритетных объектов, доступных для инвалидов и других МГН в сфере здравоохранения, в общем количестве приоритетных объектов в сфере здравоохранения в Кабардино-Балкарской </w:t>
            </w:r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МГН в сфере культуры, в общем количестве приоритетных объектов в сфере культуры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МГН, в парке этого подвижного состава (автобусного, троллейбусного)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 в возрасте от 6 до 18 лет, систематически занимающихся физкультурой и спортом, в общей численности данной категории населения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МГН в сфере физической культуры и спорта, в общем количестве приоритетных объектов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(взрослые);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(дети);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инвалидов, обеспеченных техническими средствами реабилитации (услугами) в соответствии с федеральным перечнем в рамках индивидуальной программы реабилитации, в общей численности инвалидов;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граждан, удовлетворенных качеством предоставления государственной услуги по обеспечению инвалидов техническими средствами реабилитации (услугами), в общем числе граждан, получивших технические средства реабилитации (услуги);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специалистов Кабардино-Балкарской Республики, обеспечивающих оказание реабилитационных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абилитационных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общей численности таких специалистов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инвалидов получающих услуги в рамках сопровождаемого проживания от общей численности инвалидов, имеющих ментальные нарушения;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занятых инвалидов трудоспособного возраста в общей численности инвалидов трудоспособного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инвалидов, трудоустроенных органами службы занятости, в общем числе инвалидов, обратившихся в органы службы занятости;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доля реабилитационных организаций, подлежащих включению в систему комплексной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Кабардино-Балкарской Республике, в общем числе реабилитационных организаций, расположенных на территории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детей целевой группы, получивших услуги ранней помощи, в общем количестве детей в Кабардино-Балкарской Республике, нуждающихся в получении таких услуг;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семей Кабардино-Балкарской Республики включенных в программы ранней помощи, удовлетворенных качеством услуг ранней помощи;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число инвалидов, получающих услуги в рамках сопровождаемого проживания;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или снижения численности инвалидов и лиц с ограниченными возможностями здоровья, принятых на </w:t>
            </w:r>
            <w:proofErr w:type="gram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среднего профессионального образования (по отношению к значению предыдущего года);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</w:tr>
      <w:tr w:rsidR="00B00773" w:rsidRPr="00B00773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реализации государственной программы составляет 56549,8 тыс. рублей, из них: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2021 году - 1775,1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2022 году - 14476,8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2023 году - 22121,5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2024 году - 15985,4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2025 году - 2191,0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федерального бюджета, предоставляемых на реализацию мероприятий в сфере деятельности Министерства труда и социальной защиты Российской Федерации, составляет </w:t>
            </w:r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35843,60 тыс. рублей, из них: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2021 году - 17,2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2022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2023 году - 20844,1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2024 году - 14982,3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2025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объем средств федерального бюджета, предоставляемых на реализацию мероприятий в сфере деятельности Министерства просвещения Российской Федерации, составляет 10959,0 тыс. рублей, из них: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2021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2022 году -10959,0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2023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2024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2025 году - не предусмотрено;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объем средств республиканского бюджета Кабардино-Балкарской Республики составляет 9747,2 тыс. рублей, из них: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2021 году - 1757,9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2022 году - 3517,8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2023 году - 1277,4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2024 году - 1003,1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в 2025 году - 2191,0 тыс. рублей;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средства бюджетов муниципальных образований не предусмотрены</w:t>
            </w:r>
          </w:p>
        </w:tc>
      </w:tr>
      <w:tr w:rsidR="00B00773" w:rsidRPr="00B00773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773" w:rsidRPr="00B00773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положительно оценивающих отношение населения к проблемам инвалидов, в общей </w:t>
            </w:r>
            <w:proofErr w:type="gram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 инвалидов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признающих навыки, достоинства и способности инвалидов, в общей численности опрошенных граждан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 и услуг в приоритетных сферах жизнедеятельности инвалидов, нанесенных на карту доступности Кабардино-Балкарской Республики по результатам их паспортизации, среди всех приоритетных объектов и услуг;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объектов, доступных для инвалидов и других МГН в сфере социальной защиты и занятости, в общем количестве приоритетных объектов в сфере социальной защиты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детей-инвалидов в возрасте от 5 до 18 лет, </w:t>
            </w:r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получающих дополнительное образование, в общей численности детей-инвалидов данного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объектов, доступных для инвалидов и других МГН в сфере здравоохранения, в общем количестве приоритетных объектов в сфере здравоохранения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доля дошкольных образовательных организаций, в которых создана универсальная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детей-инвалидов в возрасте от 1,5 до 7 лет, охваченных дошкольным образованием, в общей численности детей-инвалидов данного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общеобразовательных организаций, в которых создана универсальная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объектов, доступных для инвалидов и других МГН в сфере культуры, в общем количестве приоритетных объектов в сфере культуры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МГН, в парке этого подвижного состава (автобусного, троллейбусного)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лиц с ограниченными возможностями здоровья и инвалидов в возрасте от 6 до 18 лет, систематически занимающихся физкультурой и спортом, в общей численности данной категории населения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приоритетных объектов, доступных для инвалидов и других МГН в сфере физической культуры и спорта, в общем количестве приоритетных объектов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(взрослые);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Кабардино-Балкарской Республики, имеющих такие рекомендации в </w:t>
            </w:r>
            <w:r w:rsidRPr="00B00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индивидуальной программе реабилитации или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(дети);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инвалидов, обеспеченных техническими средствами реабилитации (услугами) в соответствии с федеральным перечнем в рамках индивидуальной программы реабилитации, в общей численности инвалидов;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удовлетворенных качеством предоставления государственной услуги по обеспечению инвалидов техническими средствами реабилитации (услугами), в общем числе граждан, получивших технические средства реабилитации (услуги);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специалистов Кабардино-Балкарской Республики, обеспечивающих оказание реабилитационных и (или)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общей численности таких специалистов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инвалидов, получающих услуги в рамках сопровождаемого проживания от общей численности инвалидов, имеющих ментальные нарушения;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Кабардино-Балкарской Республике;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инвалидов, трудоустроенных органами службы занятости, в общем числе инвалидов, обратившихся в органы службы занятости;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Кабардино-Балкарской Республике, в общем числе реабилитационных организаций, расположенных на территории Кабардино-Балкарской Республики;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целевой группы, получивших услуги ранней помощи, в общем количестве детей в Кабардино-Балкарской Республике, нуждающихся в получении таких услуг;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доли семей Кабардино-Балкарской Республики, включенных в программы ранней помощи, удовлетворенных качеством услуг ранней помощи;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увеличение числа инвалидов, получающих услуги в рамках сопровождаемого проживания;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темпов роста или снижения численности инвалидов и лиц с ограниченными возможностями здоровья, принятых на </w:t>
            </w:r>
            <w:proofErr w:type="gramStart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B0077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среднего профессионального образования (по отношению к значению предыдущего года);</w:t>
            </w:r>
          </w:p>
          <w:p w:rsidR="00B00773" w:rsidRPr="00B00773" w:rsidRDefault="00B00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773">
              <w:rPr>
                <w:rFonts w:ascii="Times New Roman" w:hAnsi="Times New Roman" w:cs="Times New Roman"/>
                <w:sz w:val="24"/>
                <w:szCs w:val="24"/>
              </w:rPr>
              <w:t>уменьшение доли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</w:tr>
    </w:tbl>
    <w:p w:rsidR="005E271A" w:rsidRPr="00B00773" w:rsidRDefault="005E271A" w:rsidP="00B00773">
      <w:pPr>
        <w:rPr>
          <w:rFonts w:ascii="Times New Roman" w:hAnsi="Times New Roman" w:cs="Times New Roman"/>
          <w:sz w:val="24"/>
          <w:szCs w:val="24"/>
        </w:rPr>
      </w:pPr>
    </w:p>
    <w:sectPr w:rsidR="005E271A" w:rsidRPr="00B00773" w:rsidSect="00F14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B00773"/>
    <w:rsid w:val="00530B13"/>
    <w:rsid w:val="005E271A"/>
    <w:rsid w:val="00B0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77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0077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9B6EC8C40767B112DDC7E7C170EF2FCDD502479ACD5AE34B09CD421835728109C1468885B0EF2C99DA8AA68315C8B18C9FB1ADF5F11DAC026C6C7Cx0N" TargetMode="External"/><Relationship Id="rId4" Type="http://schemas.openxmlformats.org/officeDocument/2006/relationships/hyperlink" Target="consultantplus://offline/ref=639B6EC8C40767B112DDC7E7C170EF2FCDD502479ACD5AE34B09CD421835728109C1468885B0EF2C99DA8CAB8315C8B18C9FB1ADF5F11DAC026C6C7Cx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2580</Words>
  <Characters>14707</Characters>
  <Application>Microsoft Office Word</Application>
  <DocSecurity>0</DocSecurity>
  <Lines>122</Lines>
  <Paragraphs>34</Paragraphs>
  <ScaleCrop>false</ScaleCrop>
  <Company/>
  <LinksUpToDate>false</LinksUpToDate>
  <CharactersWithSpaces>17253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a.kudaeva</dc:creator>
  <cp:lastModifiedBy>a.kudaeva</cp:lastModifiedBy>
  <cp:revision>1</cp:revision>
  <dcterms:created xsi:type="dcterms:W3CDTF">2022-10-15T13:49:00Z</dcterms:created>
  <dcterms:modified xsi:type="dcterms:W3CDTF">2022-10-15T13:53:00Z</dcterms:modified>
</cp:coreProperties>
</file>